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1FC4A" w14:textId="77777777" w:rsidR="0011230D" w:rsidRDefault="0011230D" w:rsidP="0011230D">
      <w:pPr>
        <w:jc w:val="right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 xml:space="preserve">Załącznik Nr 1 </w:t>
      </w:r>
    </w:p>
    <w:p w14:paraId="0E3F591C" w14:textId="69F70B6A" w:rsidR="002318EF" w:rsidRDefault="002318EF" w:rsidP="0011230D">
      <w:pPr>
        <w:jc w:val="right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Do zapytania ofertowego PKN/2/00826/26</w:t>
      </w:r>
    </w:p>
    <w:p w14:paraId="08AD9BC7" w14:textId="77777777" w:rsidR="002318EF" w:rsidRDefault="002318EF" w:rsidP="006334FF">
      <w:pPr>
        <w:spacing w:before="240" w:after="240"/>
        <w:jc w:val="center"/>
        <w:rPr>
          <w:rFonts w:ascii="Arial" w:hAnsi="Arial" w:cs="Arial"/>
          <w:b/>
          <w:szCs w:val="18"/>
        </w:rPr>
      </w:pPr>
    </w:p>
    <w:p w14:paraId="18286366" w14:textId="457DDDAA" w:rsidR="00986E8B" w:rsidRDefault="00597079" w:rsidP="006334FF">
      <w:pPr>
        <w:spacing w:before="240" w:after="240"/>
        <w:jc w:val="center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t>Specyfikacja techniczna</w:t>
      </w:r>
    </w:p>
    <w:p w14:paraId="1204C2A9" w14:textId="14C777C0" w:rsidR="000D0822" w:rsidRPr="000D0822" w:rsidRDefault="00754776" w:rsidP="000D08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D0822">
        <w:rPr>
          <w:rFonts w:ascii="Arial" w:hAnsi="Arial" w:cs="Arial"/>
        </w:rPr>
        <w:t xml:space="preserve">Dotyczy: </w:t>
      </w:r>
      <w:r w:rsidR="007F169A" w:rsidRPr="000D0822">
        <w:rPr>
          <w:rFonts w:ascii="Arial" w:hAnsi="Arial" w:cs="Arial"/>
        </w:rPr>
        <w:t xml:space="preserve"> dostawy</w:t>
      </w:r>
      <w:r w:rsidR="000D0822" w:rsidRPr="000D0822">
        <w:rPr>
          <w:rFonts w:ascii="Arial" w:hAnsi="Arial" w:cs="Arial"/>
        </w:rPr>
        <w:t xml:space="preserve"> </w:t>
      </w:r>
      <w:r w:rsidR="000D0822">
        <w:rPr>
          <w:rFonts w:ascii="Arial" w:hAnsi="Arial" w:cs="Arial"/>
        </w:rPr>
        <w:t xml:space="preserve">7 ton </w:t>
      </w:r>
      <w:r w:rsidR="000D0822" w:rsidRPr="000D0822">
        <w:rPr>
          <w:rFonts w:ascii="Arial" w:hAnsi="Arial" w:cs="Arial"/>
        </w:rPr>
        <w:t>piasku filtracyjnego suszonego frakcja 1,25-2,5mm, wg specyfikacji:</w:t>
      </w:r>
    </w:p>
    <w:p w14:paraId="55224052" w14:textId="77777777" w:rsidR="000D0822" w:rsidRDefault="000D0822" w:rsidP="000D08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5FA55A9" w14:textId="77777777" w:rsidR="007548A0" w:rsidRPr="000D0822" w:rsidRDefault="007548A0" w:rsidP="000D08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268"/>
        <w:gridCol w:w="6946"/>
      </w:tblGrid>
      <w:tr w:rsidR="00BD1785" w14:paraId="2B2D55E9" w14:textId="77777777" w:rsidTr="007548A0">
        <w:trPr>
          <w:trHeight w:val="1422"/>
        </w:trPr>
        <w:tc>
          <w:tcPr>
            <w:tcW w:w="2268" w:type="dxa"/>
            <w:vAlign w:val="center"/>
          </w:tcPr>
          <w:p w14:paraId="28D85ADA" w14:textId="77777777" w:rsidR="00BD1785" w:rsidRDefault="00BD1785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Towar</w:t>
            </w:r>
          </w:p>
        </w:tc>
        <w:tc>
          <w:tcPr>
            <w:tcW w:w="6946" w:type="dxa"/>
            <w:vAlign w:val="center"/>
          </w:tcPr>
          <w:p w14:paraId="0F2235D7" w14:textId="77777777" w:rsidR="00BD1785" w:rsidRPr="005E3506" w:rsidRDefault="00BD1785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3506">
              <w:rPr>
                <w:rFonts w:ascii="Arial" w:hAnsi="Arial" w:cs="Arial"/>
              </w:rPr>
              <w:t>Piasek filtracyjny suszony: frakcja 1,25 – 2,50 mm</w:t>
            </w:r>
          </w:p>
          <w:p w14:paraId="2E782803" w14:textId="066A69B1" w:rsidR="00BD1785" w:rsidRPr="005E3506" w:rsidRDefault="007548A0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BD1785" w:rsidRPr="005E3506">
              <w:rPr>
                <w:rFonts w:ascii="Arial" w:hAnsi="Arial" w:cs="Arial"/>
              </w:rPr>
              <w:t>godnie z PN</w:t>
            </w:r>
            <w:r w:rsidR="004A4D05">
              <w:rPr>
                <w:rFonts w:ascii="Arial" w:hAnsi="Arial" w:cs="Arial"/>
              </w:rPr>
              <w:t xml:space="preserve"> </w:t>
            </w:r>
            <w:r w:rsidR="00BD1785" w:rsidRPr="005E3506">
              <w:rPr>
                <w:rFonts w:ascii="Arial" w:hAnsi="Arial" w:cs="Arial"/>
              </w:rPr>
              <w:t xml:space="preserve">88/B-06715: </w:t>
            </w:r>
            <w:r w:rsidR="00BD1785">
              <w:rPr>
                <w:rFonts w:ascii="Arial" w:hAnsi="Arial" w:cs="Arial"/>
              </w:rPr>
              <w:t>p</w:t>
            </w:r>
            <w:r w:rsidR="00BD1785" w:rsidRPr="005E3506">
              <w:rPr>
                <w:rFonts w:ascii="Arial" w:hAnsi="Arial" w:cs="Arial"/>
              </w:rPr>
              <w:t xml:space="preserve">odziarno max 15%, </w:t>
            </w:r>
            <w:r w:rsidR="00BD1785">
              <w:rPr>
                <w:rFonts w:ascii="Arial" w:hAnsi="Arial" w:cs="Arial"/>
              </w:rPr>
              <w:t>n</w:t>
            </w:r>
            <w:r w:rsidR="00BD1785" w:rsidRPr="005E3506">
              <w:rPr>
                <w:rFonts w:ascii="Arial" w:hAnsi="Arial" w:cs="Arial"/>
              </w:rPr>
              <w:t>adziarno</w:t>
            </w:r>
            <w:r w:rsidR="00BD1785">
              <w:rPr>
                <w:rFonts w:ascii="Arial" w:hAnsi="Arial" w:cs="Arial"/>
              </w:rPr>
              <w:t xml:space="preserve"> </w:t>
            </w:r>
            <w:r w:rsidR="00BD1785" w:rsidRPr="005E3506">
              <w:rPr>
                <w:rFonts w:ascii="Arial" w:hAnsi="Arial" w:cs="Arial"/>
              </w:rPr>
              <w:t>max 10%</w:t>
            </w:r>
          </w:p>
          <w:p w14:paraId="12FA6625" w14:textId="0A11CC3D" w:rsidR="00BD1785" w:rsidRDefault="00BD1785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3506">
              <w:rPr>
                <w:rFonts w:ascii="Arial" w:hAnsi="Arial" w:cs="Arial"/>
              </w:rPr>
              <w:t>Zawartość krzemionki - minimum 96%</w:t>
            </w:r>
          </w:p>
        </w:tc>
      </w:tr>
      <w:tr w:rsidR="00BD1785" w14:paraId="079DEC87" w14:textId="77777777" w:rsidTr="007548A0">
        <w:trPr>
          <w:trHeight w:val="1378"/>
        </w:trPr>
        <w:tc>
          <w:tcPr>
            <w:tcW w:w="2268" w:type="dxa"/>
            <w:vAlign w:val="center"/>
          </w:tcPr>
          <w:p w14:paraId="05459587" w14:textId="47F78EFA" w:rsidR="00BD1785" w:rsidRDefault="00D11BEB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Wymagania odnośnie piasku krzemowego</w:t>
            </w:r>
          </w:p>
        </w:tc>
        <w:tc>
          <w:tcPr>
            <w:tcW w:w="6946" w:type="dxa"/>
            <w:vAlign w:val="center"/>
          </w:tcPr>
          <w:p w14:paraId="2D4C06BF" w14:textId="77777777" w:rsidR="00D11BEB" w:rsidRDefault="00D11BEB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77E2451" w14:textId="1013E357" w:rsidR="00D11BEB" w:rsidRDefault="00D11BEB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0777B">
              <w:rPr>
                <w:rFonts w:ascii="Arial" w:hAnsi="Arial" w:cs="Arial"/>
              </w:rPr>
              <w:t>Przynajmniej 95% przemytego i przesianego piasku musi przejść przez utkane sito żyłkowe z oczkami w rozmiarze większym (przedstawionymi poniżej). 100% podziarna musi zostać na sicie z mniejszym oczkiem (wg specyfikacji).</w:t>
            </w:r>
          </w:p>
          <w:p w14:paraId="43C8BD9D" w14:textId="77777777" w:rsidR="00D11BEB" w:rsidRDefault="00D11BEB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2CEBB95" w14:textId="43F0B1D8" w:rsidR="00BD1785" w:rsidRDefault="0000777B" w:rsidP="009C6FA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7548A0" w:rsidRPr="004A4D05">
              <w:rPr>
                <w:rFonts w:ascii="Arial" w:hAnsi="Arial" w:cs="Arial"/>
              </w:rPr>
              <w:t>rzemyt</w:t>
            </w:r>
            <w:r w:rsidR="00B80BAA">
              <w:rPr>
                <w:rFonts w:ascii="Arial" w:hAnsi="Arial" w:cs="Arial"/>
              </w:rPr>
              <w:t>a</w:t>
            </w:r>
            <w:r w:rsidR="007548A0" w:rsidRPr="004A4D05">
              <w:rPr>
                <w:rFonts w:ascii="Arial" w:hAnsi="Arial" w:cs="Arial"/>
              </w:rPr>
              <w:t xml:space="preserve"> krzemionk</w:t>
            </w:r>
            <w:r w:rsidR="00B80BAA">
              <w:rPr>
                <w:rFonts w:ascii="Arial" w:hAnsi="Arial" w:cs="Arial"/>
              </w:rPr>
              <w:t xml:space="preserve">a </w:t>
            </w:r>
            <w:r w:rsidR="007548A0" w:rsidRPr="004A4D05">
              <w:rPr>
                <w:rFonts w:ascii="Arial" w:hAnsi="Arial" w:cs="Arial"/>
              </w:rPr>
              <w:t>o średnicy spełniającej następującą analizę sitową: 95% ma przejść przez sito o oczkach 8 mesh (</w:t>
            </w:r>
            <w:smartTag w:uri="urn:schemas-microsoft-com:office:smarttags" w:element="metricconverter">
              <w:smartTagPr>
                <w:attr w:name="ProductID" w:val="2.38 mm"/>
              </w:smartTagPr>
              <w:r w:rsidR="007548A0" w:rsidRPr="004A4D05">
                <w:rPr>
                  <w:rFonts w:ascii="Arial" w:hAnsi="Arial" w:cs="Arial"/>
                </w:rPr>
                <w:t>2.38 mm</w:t>
              </w:r>
            </w:smartTag>
            <w:r w:rsidR="007548A0" w:rsidRPr="004A4D05">
              <w:rPr>
                <w:rFonts w:ascii="Arial" w:hAnsi="Arial" w:cs="Arial"/>
              </w:rPr>
              <w:t>), 100% ma zatrzymać się na sicie o oczkach 16 mesh (</w:t>
            </w:r>
            <w:smartTag w:uri="urn:schemas-microsoft-com:office:smarttags" w:element="metricconverter">
              <w:smartTagPr>
                <w:attr w:name="ProductID" w:val="1.18 mm"/>
              </w:smartTagPr>
              <w:r w:rsidR="007548A0" w:rsidRPr="004A4D05">
                <w:rPr>
                  <w:rFonts w:ascii="Arial" w:hAnsi="Arial" w:cs="Arial"/>
                </w:rPr>
                <w:t>1.18 mm</w:t>
              </w:r>
            </w:smartTag>
            <w:r w:rsidR="007548A0" w:rsidRPr="004A4D05">
              <w:rPr>
                <w:rFonts w:ascii="Arial" w:hAnsi="Arial" w:cs="Arial"/>
              </w:rPr>
              <w:t>).</w:t>
            </w:r>
          </w:p>
          <w:p w14:paraId="59861344" w14:textId="673EAA37" w:rsidR="007548A0" w:rsidRDefault="007548A0" w:rsidP="00B80BAA">
            <w:pPr>
              <w:autoSpaceDE w:val="0"/>
              <w:autoSpaceDN w:val="0"/>
              <w:adjustRightInd w:val="0"/>
              <w:ind w:left="567"/>
              <w:jc w:val="both"/>
              <w:rPr>
                <w:rFonts w:ascii="Arial" w:hAnsi="Arial" w:cs="Arial"/>
              </w:rPr>
            </w:pPr>
          </w:p>
        </w:tc>
      </w:tr>
      <w:tr w:rsidR="000C0345" w14:paraId="79AA67AB" w14:textId="77777777" w:rsidTr="007548A0">
        <w:trPr>
          <w:trHeight w:val="1023"/>
        </w:trPr>
        <w:tc>
          <w:tcPr>
            <w:tcW w:w="2268" w:type="dxa"/>
            <w:vAlign w:val="center"/>
          </w:tcPr>
          <w:p w14:paraId="6F1E0437" w14:textId="292D943A" w:rsidR="000C0345" w:rsidRDefault="000C0345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Usługi</w:t>
            </w:r>
          </w:p>
        </w:tc>
        <w:tc>
          <w:tcPr>
            <w:tcW w:w="6946" w:type="dxa"/>
            <w:vAlign w:val="center"/>
          </w:tcPr>
          <w:p w14:paraId="6D949F26" w14:textId="4F83D167" w:rsidR="000C0345" w:rsidRDefault="000C0345" w:rsidP="000C034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C0345">
              <w:rPr>
                <w:rFonts w:ascii="Arial" w:hAnsi="Arial" w:cs="Arial"/>
              </w:rPr>
              <w:t>Transport, załadunek, rozładunek oraz wszelkie inne czynności niezbędne do realizacji przedmiotu zakupu – w cenie pozycji</w:t>
            </w:r>
            <w:r>
              <w:rPr>
                <w:rFonts w:ascii="Arial" w:hAnsi="Arial" w:cs="Arial"/>
              </w:rPr>
              <w:t>.</w:t>
            </w:r>
          </w:p>
        </w:tc>
      </w:tr>
      <w:tr w:rsidR="007548A0" w14:paraId="7387EB20" w14:textId="77777777" w:rsidTr="007548A0">
        <w:trPr>
          <w:trHeight w:val="1023"/>
        </w:trPr>
        <w:tc>
          <w:tcPr>
            <w:tcW w:w="2268" w:type="dxa"/>
            <w:vAlign w:val="center"/>
          </w:tcPr>
          <w:p w14:paraId="09E22202" w14:textId="2A66C9AB" w:rsidR="007548A0" w:rsidRPr="00B61112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</w:t>
            </w:r>
          </w:p>
        </w:tc>
        <w:tc>
          <w:tcPr>
            <w:tcW w:w="6946" w:type="dxa"/>
            <w:vAlign w:val="center"/>
          </w:tcPr>
          <w:p w14:paraId="433F6EBC" w14:textId="4453682F" w:rsidR="007548A0" w:rsidRPr="00B61112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ton</w:t>
            </w:r>
          </w:p>
        </w:tc>
      </w:tr>
      <w:tr w:rsidR="007548A0" w14:paraId="5D014220" w14:textId="77777777" w:rsidTr="000D0822">
        <w:trPr>
          <w:trHeight w:val="753"/>
        </w:trPr>
        <w:tc>
          <w:tcPr>
            <w:tcW w:w="2268" w:type="dxa"/>
            <w:vAlign w:val="center"/>
          </w:tcPr>
          <w:p w14:paraId="405419BE" w14:textId="49031E40" w:rsidR="007548A0" w:rsidRPr="00B61112" w:rsidRDefault="00B80BAA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Zastosowanie</w:t>
            </w:r>
          </w:p>
        </w:tc>
        <w:tc>
          <w:tcPr>
            <w:tcW w:w="6946" w:type="dxa"/>
            <w:vAlign w:val="center"/>
          </w:tcPr>
          <w:p w14:paraId="756C763F" w14:textId="514F4C83" w:rsidR="007548A0" w:rsidRPr="00B61112" w:rsidRDefault="00B80BAA" w:rsidP="009F296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D05">
              <w:rPr>
                <w:rFonts w:ascii="Arial" w:hAnsi="Arial" w:cs="Arial"/>
              </w:rPr>
              <w:t>Piasek krzemowy wykorzystywany jest jako filtr ługu w zbiorniku 2</w:t>
            </w:r>
            <w:r w:rsidRPr="004A4D05">
              <w:rPr>
                <w:rFonts w:ascii="Arial" w:hAnsi="Arial" w:cs="Arial"/>
              </w:rPr>
              <w:noBreakHyphen/>
              <w:t>V</w:t>
            </w:r>
            <w:r w:rsidRPr="004A4D05">
              <w:rPr>
                <w:rFonts w:ascii="Arial" w:hAnsi="Arial" w:cs="Arial"/>
              </w:rPr>
              <w:noBreakHyphen/>
              <w:t>15. Analiza sitowa powinna być wykonana dla każdej partii piasku przed załadowaniem do zbiornika. W żadnym przypadku nie może być to piasek kamienisty. Wymagana ilość na wypełnienie filtra – 3.86 m3.</w:t>
            </w:r>
          </w:p>
        </w:tc>
      </w:tr>
      <w:tr w:rsidR="007548A0" w14:paraId="773D2964" w14:textId="77777777" w:rsidTr="000D0822">
        <w:trPr>
          <w:trHeight w:val="753"/>
        </w:trPr>
        <w:tc>
          <w:tcPr>
            <w:tcW w:w="2268" w:type="dxa"/>
            <w:vAlign w:val="center"/>
          </w:tcPr>
          <w:p w14:paraId="7F861046" w14:textId="6BFB3C4F" w:rsidR="007548A0" w:rsidRPr="00B61112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Opakowanie</w:t>
            </w:r>
          </w:p>
        </w:tc>
        <w:tc>
          <w:tcPr>
            <w:tcW w:w="6946" w:type="dxa"/>
            <w:vAlign w:val="center"/>
          </w:tcPr>
          <w:p w14:paraId="552B3FD8" w14:textId="6AF814D6" w:rsidR="007548A0" w:rsidRPr="00B61112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E3506">
              <w:rPr>
                <w:rFonts w:ascii="Arial" w:hAnsi="Arial" w:cs="Arial"/>
              </w:rPr>
              <w:t>Dostawa w opakowaniach Big</w:t>
            </w:r>
            <w:r>
              <w:rPr>
                <w:rFonts w:ascii="Arial" w:hAnsi="Arial" w:cs="Arial"/>
              </w:rPr>
              <w:t>-B</w:t>
            </w:r>
            <w:r w:rsidRPr="005E3506">
              <w:rPr>
                <w:rFonts w:ascii="Arial" w:hAnsi="Arial" w:cs="Arial"/>
              </w:rPr>
              <w:t>ag ~ 1000 kg na palecie</w:t>
            </w:r>
            <w:r>
              <w:rPr>
                <w:rFonts w:ascii="Arial" w:hAnsi="Arial" w:cs="Arial"/>
              </w:rPr>
              <w:t xml:space="preserve">, </w:t>
            </w:r>
            <w:r w:rsidRPr="005E3506">
              <w:rPr>
                <w:rFonts w:ascii="Arial" w:hAnsi="Arial" w:cs="Arial"/>
              </w:rPr>
              <w:t>zabezpieczone przed wilgocią.</w:t>
            </w:r>
          </w:p>
        </w:tc>
      </w:tr>
      <w:tr w:rsidR="007548A0" w14:paraId="6C2B12DE" w14:textId="77777777" w:rsidTr="000D0822">
        <w:trPr>
          <w:trHeight w:val="753"/>
        </w:trPr>
        <w:tc>
          <w:tcPr>
            <w:tcW w:w="2268" w:type="dxa"/>
            <w:vAlign w:val="center"/>
          </w:tcPr>
          <w:p w14:paraId="70D387A0" w14:textId="77777777" w:rsidR="007548A0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61112">
              <w:rPr>
                <w:rFonts w:ascii="Arial" w:hAnsi="Arial" w:cs="Arial"/>
              </w:rPr>
              <w:t>Adres dostawy</w:t>
            </w:r>
          </w:p>
        </w:tc>
        <w:tc>
          <w:tcPr>
            <w:tcW w:w="6946" w:type="dxa"/>
            <w:vAlign w:val="center"/>
          </w:tcPr>
          <w:p w14:paraId="25AFFE2A" w14:textId="77777777" w:rsidR="007548A0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61112">
              <w:rPr>
                <w:rFonts w:ascii="Arial" w:hAnsi="Arial" w:cs="Arial"/>
              </w:rPr>
              <w:t>Zakład Produkcyjny Orlen SA, ul. Chemików 7, 09-411 Płock, Magazyn MG-54</w:t>
            </w:r>
          </w:p>
          <w:p w14:paraId="7E06F67D" w14:textId="0362FC1E" w:rsidR="003D452E" w:rsidRDefault="003D452E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D452E">
              <w:rPr>
                <w:rFonts w:ascii="Arial" w:hAnsi="Arial" w:cs="Arial"/>
              </w:rPr>
              <w:t>w godzinach 8:00 – 14:00 od poniedziałku do piątku.</w:t>
            </w:r>
          </w:p>
        </w:tc>
      </w:tr>
      <w:tr w:rsidR="007548A0" w14:paraId="5CE37B2D" w14:textId="77777777" w:rsidTr="000D0822">
        <w:trPr>
          <w:trHeight w:val="707"/>
        </w:trPr>
        <w:tc>
          <w:tcPr>
            <w:tcW w:w="2268" w:type="dxa"/>
            <w:vAlign w:val="center"/>
          </w:tcPr>
          <w:p w14:paraId="4B7FB96C" w14:textId="77777777" w:rsidR="007548A0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 realizacji</w:t>
            </w:r>
          </w:p>
        </w:tc>
        <w:tc>
          <w:tcPr>
            <w:tcW w:w="6946" w:type="dxa"/>
            <w:vAlign w:val="center"/>
          </w:tcPr>
          <w:p w14:paraId="7DF937ED" w14:textId="77777777" w:rsidR="007548A0" w:rsidRDefault="007548A0" w:rsidP="007548A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10 dni roboczych licząc od daty podpisania umowy.</w:t>
            </w:r>
          </w:p>
        </w:tc>
      </w:tr>
    </w:tbl>
    <w:p w14:paraId="6960C09E" w14:textId="77777777" w:rsidR="004A4D05" w:rsidRDefault="004A4D05" w:rsidP="004A4D0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52B08C11" w14:textId="77777777" w:rsidR="004A4D05" w:rsidRDefault="004A4D05" w:rsidP="004A4D0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42331E5D" w14:textId="77777777" w:rsidR="00BD1785" w:rsidRPr="004A4D05" w:rsidRDefault="00BD1785" w:rsidP="004A4D0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050195B1" w14:textId="3FE337DA" w:rsidR="00BD1785" w:rsidRPr="00972F22" w:rsidRDefault="00972F22" w:rsidP="00CB2831">
      <w:pPr>
        <w:spacing w:before="240"/>
        <w:ind w:left="851" w:hanging="851"/>
        <w:rPr>
          <w:rFonts w:ascii="Arial" w:hAnsi="Arial" w:cs="Arial"/>
          <w:color w:val="000000" w:themeColor="text1"/>
        </w:rPr>
      </w:pPr>
      <w:r w:rsidRPr="00972F22">
        <w:rPr>
          <w:rFonts w:ascii="Arial" w:hAnsi="Arial" w:cs="Arial"/>
          <w:color w:val="000000" w:themeColor="text1"/>
        </w:rPr>
        <w:t>Wymagania:</w:t>
      </w:r>
    </w:p>
    <w:p w14:paraId="5B9B1A65" w14:textId="3CBA9417" w:rsidR="00BD1785" w:rsidRPr="00972F22" w:rsidRDefault="00BD1785" w:rsidP="00972F22">
      <w:pPr>
        <w:spacing w:before="240"/>
        <w:ind w:left="426" w:hanging="284"/>
        <w:rPr>
          <w:rFonts w:ascii="Arial" w:hAnsi="Arial" w:cs="Arial"/>
          <w:color w:val="000000" w:themeColor="text1"/>
        </w:rPr>
      </w:pPr>
      <w:r w:rsidRPr="00972F22">
        <w:rPr>
          <w:rFonts w:ascii="Arial" w:hAnsi="Arial" w:cs="Arial"/>
          <w:color w:val="000000" w:themeColor="text1"/>
        </w:rPr>
        <w:t xml:space="preserve">1) </w:t>
      </w:r>
      <w:r w:rsidR="00972F22">
        <w:rPr>
          <w:rFonts w:ascii="Arial" w:hAnsi="Arial" w:cs="Arial"/>
          <w:color w:val="000000" w:themeColor="text1"/>
        </w:rPr>
        <w:tab/>
      </w:r>
      <w:r w:rsidRPr="00972F22">
        <w:rPr>
          <w:rFonts w:ascii="Arial" w:hAnsi="Arial" w:cs="Arial"/>
          <w:color w:val="000000" w:themeColor="text1"/>
        </w:rPr>
        <w:t xml:space="preserve">Spełnienia wszystkich wymagań wyspecyfikowanych </w:t>
      </w:r>
      <w:r w:rsidR="00972F22">
        <w:rPr>
          <w:rFonts w:ascii="Arial" w:hAnsi="Arial" w:cs="Arial"/>
          <w:color w:val="000000" w:themeColor="text1"/>
        </w:rPr>
        <w:t xml:space="preserve">w tabeli </w:t>
      </w:r>
      <w:r w:rsidRPr="00972F22">
        <w:rPr>
          <w:rFonts w:ascii="Arial" w:hAnsi="Arial" w:cs="Arial"/>
          <w:color w:val="000000" w:themeColor="text1"/>
        </w:rPr>
        <w:t>(potwierdzenie certyfikatem analiz, TDS)</w:t>
      </w:r>
    </w:p>
    <w:p w14:paraId="73BB05E6" w14:textId="05BC2413" w:rsidR="00BD1785" w:rsidRPr="00972F22" w:rsidRDefault="00BD1785" w:rsidP="00972F22">
      <w:pPr>
        <w:spacing w:before="240"/>
        <w:ind w:left="426" w:hanging="284"/>
        <w:rPr>
          <w:rFonts w:ascii="Arial" w:hAnsi="Arial" w:cs="Arial"/>
          <w:color w:val="000000" w:themeColor="text1"/>
        </w:rPr>
      </w:pPr>
      <w:r w:rsidRPr="00972F22">
        <w:rPr>
          <w:rFonts w:ascii="Arial" w:hAnsi="Arial" w:cs="Arial"/>
          <w:color w:val="000000" w:themeColor="text1"/>
        </w:rPr>
        <w:t xml:space="preserve"> 2) Karty charakterystyki MSDS w języku PL (najpóźniej w dniu dostawy)</w:t>
      </w:r>
      <w:r w:rsidR="00972F22">
        <w:rPr>
          <w:rFonts w:ascii="Arial" w:hAnsi="Arial" w:cs="Arial"/>
          <w:color w:val="000000" w:themeColor="text1"/>
        </w:rPr>
        <w:t>,</w:t>
      </w:r>
    </w:p>
    <w:p w14:paraId="13763C37" w14:textId="77777777" w:rsidR="00C45431" w:rsidRDefault="00BD1785" w:rsidP="00C45431">
      <w:pPr>
        <w:spacing w:before="240"/>
        <w:ind w:left="426" w:hanging="284"/>
        <w:rPr>
          <w:rFonts w:ascii="Arial" w:hAnsi="Arial" w:cs="Arial"/>
          <w:color w:val="000000" w:themeColor="text1"/>
        </w:rPr>
      </w:pPr>
      <w:r w:rsidRPr="00972F22">
        <w:rPr>
          <w:rFonts w:ascii="Arial" w:hAnsi="Arial" w:cs="Arial"/>
          <w:color w:val="000000" w:themeColor="text1"/>
        </w:rPr>
        <w:t xml:space="preserve"> 3) </w:t>
      </w:r>
      <w:r w:rsidR="00972F22">
        <w:rPr>
          <w:rFonts w:ascii="Arial" w:hAnsi="Arial" w:cs="Arial"/>
          <w:color w:val="000000" w:themeColor="text1"/>
        </w:rPr>
        <w:t>należy podać i</w:t>
      </w:r>
      <w:r w:rsidRPr="00972F22">
        <w:rPr>
          <w:rFonts w:ascii="Arial" w:hAnsi="Arial" w:cs="Arial"/>
          <w:color w:val="000000" w:themeColor="text1"/>
        </w:rPr>
        <w:t>nformac</w:t>
      </w:r>
      <w:r w:rsidR="00972F22">
        <w:rPr>
          <w:rFonts w:ascii="Arial" w:hAnsi="Arial" w:cs="Arial"/>
          <w:color w:val="000000" w:themeColor="text1"/>
        </w:rPr>
        <w:t>ję</w:t>
      </w:r>
      <w:r w:rsidRPr="00972F22">
        <w:rPr>
          <w:rFonts w:ascii="Arial" w:hAnsi="Arial" w:cs="Arial"/>
          <w:color w:val="000000" w:themeColor="text1"/>
        </w:rPr>
        <w:t xml:space="preserve"> dotyczą źródła pochodzenia materiału oraz czy był przemywany na którymś etapie dystrybucji</w:t>
      </w:r>
      <w:r w:rsidR="00972F22">
        <w:rPr>
          <w:rFonts w:ascii="Arial" w:hAnsi="Arial" w:cs="Arial"/>
          <w:color w:val="000000" w:themeColor="text1"/>
        </w:rPr>
        <w:t>,</w:t>
      </w:r>
      <w:r w:rsidRPr="00972F22">
        <w:rPr>
          <w:rFonts w:ascii="Arial" w:hAnsi="Arial" w:cs="Arial"/>
          <w:color w:val="000000" w:themeColor="text1"/>
        </w:rPr>
        <w:t xml:space="preserve"> </w:t>
      </w:r>
    </w:p>
    <w:p w14:paraId="3EBCABF3" w14:textId="77777777" w:rsidR="007F1DCC" w:rsidRPr="00C45431" w:rsidRDefault="007F1DCC" w:rsidP="00C45431">
      <w:pPr>
        <w:spacing w:before="240"/>
        <w:ind w:left="426" w:hanging="284"/>
        <w:rPr>
          <w:rFonts w:ascii="Arial" w:hAnsi="Arial" w:cs="Arial"/>
          <w:color w:val="000000" w:themeColor="text1"/>
        </w:rPr>
      </w:pPr>
    </w:p>
    <w:p w14:paraId="6BF7B882" w14:textId="77777777" w:rsidR="007F1DCC" w:rsidRPr="00C45431" w:rsidRDefault="007F1DCC" w:rsidP="00C45431">
      <w:pPr>
        <w:spacing w:before="240"/>
        <w:ind w:left="426" w:hanging="284"/>
        <w:rPr>
          <w:rFonts w:ascii="Arial" w:hAnsi="Arial" w:cs="Arial"/>
          <w:color w:val="000000" w:themeColor="text1"/>
        </w:rPr>
      </w:pPr>
    </w:p>
    <w:sectPr w:rsidR="007F1DCC" w:rsidRPr="00C4543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1901A" w14:textId="77777777" w:rsidR="00FC4E3B" w:rsidRDefault="00FC4E3B" w:rsidP="00307C16">
      <w:pPr>
        <w:spacing w:after="0" w:line="240" w:lineRule="auto"/>
      </w:pPr>
      <w:r>
        <w:separator/>
      </w:r>
    </w:p>
  </w:endnote>
  <w:endnote w:type="continuationSeparator" w:id="0">
    <w:p w14:paraId="478D0BB2" w14:textId="77777777" w:rsidR="00FC4E3B" w:rsidRDefault="00FC4E3B" w:rsidP="00307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4CB2" w14:textId="77777777" w:rsidR="00307C16" w:rsidRDefault="00307C16" w:rsidP="00307C16">
    <w:pPr>
      <w:pStyle w:val="Stopka"/>
      <w:jc w:val="center"/>
      <w:rPr>
        <w:rFonts w:cstheme="minorHAnsi"/>
        <w:b/>
        <w:sz w:val="14"/>
        <w:szCs w:val="14"/>
      </w:rPr>
    </w:pPr>
  </w:p>
  <w:p w14:paraId="13465622" w14:textId="77777777" w:rsidR="00307C16" w:rsidRPr="00876574" w:rsidRDefault="00307C16" w:rsidP="00307C16">
    <w:pPr>
      <w:pStyle w:val="Stopka"/>
      <w:jc w:val="center"/>
      <w:rPr>
        <w:rFonts w:cstheme="minorHAnsi"/>
        <w:b/>
        <w:sz w:val="14"/>
        <w:szCs w:val="14"/>
      </w:rPr>
    </w:pPr>
    <w:r w:rsidRPr="00876574">
      <w:rPr>
        <w:rFonts w:cstheme="minorHAnsi"/>
        <w:b/>
        <w:sz w:val="14"/>
        <w:szCs w:val="14"/>
      </w:rPr>
      <w:t xml:space="preserve">ORLEN Spółka Akcyjna </w:t>
    </w:r>
  </w:p>
  <w:p w14:paraId="0C63076F" w14:textId="77777777" w:rsidR="00307C16" w:rsidRPr="00876574" w:rsidRDefault="00307C16" w:rsidP="00307C16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>Siedziba w Płocku:</w:t>
    </w:r>
    <w:r w:rsidRPr="00876574">
      <w:rPr>
        <w:rFonts w:cstheme="minorHAnsi"/>
        <w:b/>
        <w:sz w:val="14"/>
        <w:szCs w:val="14"/>
      </w:rPr>
      <w:t xml:space="preserve"> </w:t>
    </w:r>
    <w:r w:rsidRPr="00876574">
      <w:rPr>
        <w:rFonts w:cstheme="minorHAnsi"/>
        <w:sz w:val="14"/>
        <w:szCs w:val="14"/>
      </w:rPr>
      <w:t>ul. Chemików 7, 09-411 Płock, tel. +48 24 256 00 00</w:t>
    </w:r>
  </w:p>
  <w:p w14:paraId="4E20DFD3" w14:textId="77777777" w:rsidR="00307C16" w:rsidRPr="00876574" w:rsidRDefault="00307C16" w:rsidP="00307C16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 xml:space="preserve">Wpisana do Krajowego Rejestru Sądowego prowadzonego przez Sąd Rejonowy dla Łodzi-Śródmieścia w Łodzi </w:t>
    </w:r>
  </w:p>
  <w:p w14:paraId="5E378BD3" w14:textId="77777777" w:rsidR="00307C16" w:rsidRPr="00876574" w:rsidRDefault="00307C16" w:rsidP="00307C16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>XX Wydział Gospodarczy pod numerem 0000028860</w:t>
    </w:r>
  </w:p>
  <w:p w14:paraId="13FC0641" w14:textId="77777777" w:rsidR="00307C16" w:rsidRPr="00876574" w:rsidRDefault="00307C16" w:rsidP="00307C16">
    <w:pPr>
      <w:pStyle w:val="Stopka"/>
      <w:jc w:val="center"/>
      <w:rPr>
        <w:rFonts w:cstheme="minorHAnsi"/>
        <w:sz w:val="14"/>
        <w:szCs w:val="14"/>
      </w:rPr>
    </w:pPr>
    <w:r w:rsidRPr="00876574">
      <w:rPr>
        <w:rFonts w:cstheme="minorHAnsi"/>
        <w:sz w:val="14"/>
        <w:szCs w:val="14"/>
      </w:rPr>
      <w:t>NIP 774 00 01 454, BDO 000007103, kapitał zakładowy/kapitał wpłacony: 1 451 177 561,25</w:t>
    </w:r>
    <w:r w:rsidRPr="00876574">
      <w:rPr>
        <w:rFonts w:cstheme="minorHAnsi"/>
      </w:rPr>
      <w:t xml:space="preserve"> </w:t>
    </w:r>
    <w:r w:rsidRPr="00876574">
      <w:rPr>
        <w:rFonts w:cstheme="minorHAnsi"/>
        <w:sz w:val="14"/>
        <w:szCs w:val="14"/>
      </w:rPr>
      <w:t>zł</w:t>
    </w:r>
  </w:p>
  <w:p w14:paraId="4688B4F8" w14:textId="77777777" w:rsidR="00307C16" w:rsidRDefault="00307C16" w:rsidP="00307C16">
    <w:pPr>
      <w:pStyle w:val="Stopka"/>
    </w:pPr>
    <w:r w:rsidRPr="00876574">
      <w:rPr>
        <w:rFonts w:cstheme="minorHAnsi"/>
        <w:sz w:val="14"/>
        <w:szCs w:val="14"/>
      </w:rPr>
      <w:tab/>
      <w:t>www.orlen.pl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294D6" w14:textId="77777777" w:rsidR="00FC4E3B" w:rsidRDefault="00FC4E3B" w:rsidP="00307C16">
      <w:pPr>
        <w:spacing w:after="0" w:line="240" w:lineRule="auto"/>
      </w:pPr>
      <w:r>
        <w:separator/>
      </w:r>
    </w:p>
  </w:footnote>
  <w:footnote w:type="continuationSeparator" w:id="0">
    <w:p w14:paraId="12307EA4" w14:textId="77777777" w:rsidR="00FC4E3B" w:rsidRDefault="00FC4E3B" w:rsidP="00307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2B321" w14:textId="77777777" w:rsidR="00307C16" w:rsidRPr="00307C16" w:rsidRDefault="00307C16" w:rsidP="00307C16">
    <w:pPr>
      <w:pStyle w:val="Nagwek"/>
      <w:jc w:val="center"/>
    </w:pPr>
    <w:r>
      <w:rPr>
        <w:noProof/>
        <w:color w:val="1F497D"/>
        <w:lang w:eastAsia="pl-PL"/>
      </w:rPr>
      <w:drawing>
        <wp:inline distT="0" distB="0" distL="0" distR="0" wp14:anchorId="6A22CA41" wp14:editId="53B61939">
          <wp:extent cx="888828" cy="864000"/>
          <wp:effectExtent l="0" t="0" r="6985" b="0"/>
          <wp:docPr id="25" name="Obraz 25" descr="Obraz zawierający logo, Czcionka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828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4FC1"/>
    <w:multiLevelType w:val="hybridMultilevel"/>
    <w:tmpl w:val="BE9CD65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8A2E02"/>
    <w:multiLevelType w:val="hybridMultilevel"/>
    <w:tmpl w:val="64A0C8E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DA5633"/>
    <w:multiLevelType w:val="hybridMultilevel"/>
    <w:tmpl w:val="19C85F0C"/>
    <w:lvl w:ilvl="0" w:tplc="F0F0D5DC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4266FE"/>
    <w:multiLevelType w:val="hybridMultilevel"/>
    <w:tmpl w:val="E8BC0634"/>
    <w:lvl w:ilvl="0" w:tplc="11EABA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74678"/>
    <w:multiLevelType w:val="hybridMultilevel"/>
    <w:tmpl w:val="56EC1DC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F2559F7"/>
    <w:multiLevelType w:val="hybridMultilevel"/>
    <w:tmpl w:val="4590058C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2C97BB8"/>
    <w:multiLevelType w:val="hybridMultilevel"/>
    <w:tmpl w:val="343EB5C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3B830E5"/>
    <w:multiLevelType w:val="hybridMultilevel"/>
    <w:tmpl w:val="C7E41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D4F9F"/>
    <w:multiLevelType w:val="hybridMultilevel"/>
    <w:tmpl w:val="ABAEC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02DF3"/>
    <w:multiLevelType w:val="hybridMultilevel"/>
    <w:tmpl w:val="F61E6EF0"/>
    <w:lvl w:ilvl="0" w:tplc="04150011">
      <w:start w:val="1"/>
      <w:numFmt w:val="decimal"/>
      <w:lvlText w:val="%1)"/>
      <w:lvlJc w:val="left"/>
      <w:pPr>
        <w:ind w:left="1788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5580588B"/>
    <w:multiLevelType w:val="hybridMultilevel"/>
    <w:tmpl w:val="048A94F8"/>
    <w:lvl w:ilvl="0" w:tplc="04150019">
      <w:start w:val="1"/>
      <w:numFmt w:val="lowerLetter"/>
      <w:lvlText w:val="%1.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563751A9"/>
    <w:multiLevelType w:val="hybridMultilevel"/>
    <w:tmpl w:val="B05C2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52BF4"/>
    <w:multiLevelType w:val="hybridMultilevel"/>
    <w:tmpl w:val="F61E6EF0"/>
    <w:lvl w:ilvl="0" w:tplc="04150011">
      <w:start w:val="1"/>
      <w:numFmt w:val="decimal"/>
      <w:lvlText w:val="%1)"/>
      <w:lvlJc w:val="left"/>
      <w:pPr>
        <w:ind w:left="1788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6A156332"/>
    <w:multiLevelType w:val="hybridMultilevel"/>
    <w:tmpl w:val="6964BA1E"/>
    <w:lvl w:ilvl="0" w:tplc="5574BAFE">
      <w:start w:val="1"/>
      <w:numFmt w:val="decimal"/>
      <w:lvlText w:val="%1."/>
      <w:lvlJc w:val="left"/>
      <w:pPr>
        <w:ind w:left="1788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7D0D3107"/>
    <w:multiLevelType w:val="hybridMultilevel"/>
    <w:tmpl w:val="2A42A74C"/>
    <w:lvl w:ilvl="0" w:tplc="BC2A13C4">
      <w:start w:val="1"/>
      <w:numFmt w:val="decimal"/>
      <w:lvlText w:val="%1)"/>
      <w:lvlJc w:val="left"/>
      <w:pPr>
        <w:ind w:left="1428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num w:numId="1" w16cid:durableId="608396086">
    <w:abstractNumId w:val="7"/>
  </w:num>
  <w:num w:numId="2" w16cid:durableId="231700218">
    <w:abstractNumId w:val="8"/>
  </w:num>
  <w:num w:numId="3" w16cid:durableId="1946881131">
    <w:abstractNumId w:val="11"/>
  </w:num>
  <w:num w:numId="4" w16cid:durableId="1473672349">
    <w:abstractNumId w:val="1"/>
  </w:num>
  <w:num w:numId="5" w16cid:durableId="1477719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75491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26715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82374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5720940">
    <w:abstractNumId w:val="0"/>
  </w:num>
  <w:num w:numId="10" w16cid:durableId="960695360">
    <w:abstractNumId w:val="2"/>
  </w:num>
  <w:num w:numId="11" w16cid:durableId="1249196732">
    <w:abstractNumId w:val="0"/>
  </w:num>
  <w:num w:numId="12" w16cid:durableId="1705445543">
    <w:abstractNumId w:val="14"/>
  </w:num>
  <w:num w:numId="13" w16cid:durableId="516121298">
    <w:abstractNumId w:val="5"/>
  </w:num>
  <w:num w:numId="14" w16cid:durableId="1332563253">
    <w:abstractNumId w:val="13"/>
  </w:num>
  <w:num w:numId="15" w16cid:durableId="1959293596">
    <w:abstractNumId w:val="9"/>
  </w:num>
  <w:num w:numId="16" w16cid:durableId="1498417496">
    <w:abstractNumId w:val="6"/>
  </w:num>
  <w:num w:numId="17" w16cid:durableId="2084945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A5"/>
    <w:rsid w:val="0000777B"/>
    <w:rsid w:val="00023CBF"/>
    <w:rsid w:val="00073F65"/>
    <w:rsid w:val="000912DA"/>
    <w:rsid w:val="000C0345"/>
    <w:rsid w:val="000D0822"/>
    <w:rsid w:val="000F02E8"/>
    <w:rsid w:val="0011230D"/>
    <w:rsid w:val="00112E88"/>
    <w:rsid w:val="00192572"/>
    <w:rsid w:val="001A6031"/>
    <w:rsid w:val="001D633F"/>
    <w:rsid w:val="001E1CC6"/>
    <w:rsid w:val="002065CC"/>
    <w:rsid w:val="00213D9B"/>
    <w:rsid w:val="002141C5"/>
    <w:rsid w:val="002318EF"/>
    <w:rsid w:val="00273B93"/>
    <w:rsid w:val="00285FE8"/>
    <w:rsid w:val="002D40A5"/>
    <w:rsid w:val="00300C4D"/>
    <w:rsid w:val="00305A0C"/>
    <w:rsid w:val="00307C16"/>
    <w:rsid w:val="003171C3"/>
    <w:rsid w:val="003268F0"/>
    <w:rsid w:val="00330424"/>
    <w:rsid w:val="0033435D"/>
    <w:rsid w:val="003502A2"/>
    <w:rsid w:val="00384134"/>
    <w:rsid w:val="003A5A31"/>
    <w:rsid w:val="003D452E"/>
    <w:rsid w:val="004A4D05"/>
    <w:rsid w:val="004B70A5"/>
    <w:rsid w:val="004D5196"/>
    <w:rsid w:val="0050047B"/>
    <w:rsid w:val="005231CA"/>
    <w:rsid w:val="00523888"/>
    <w:rsid w:val="00556C94"/>
    <w:rsid w:val="005802BB"/>
    <w:rsid w:val="00583B18"/>
    <w:rsid w:val="005927C1"/>
    <w:rsid w:val="00597079"/>
    <w:rsid w:val="005A1FB8"/>
    <w:rsid w:val="005B78DC"/>
    <w:rsid w:val="005E6D1C"/>
    <w:rsid w:val="00600EC5"/>
    <w:rsid w:val="006334FF"/>
    <w:rsid w:val="0066499E"/>
    <w:rsid w:val="006E206B"/>
    <w:rsid w:val="00733972"/>
    <w:rsid w:val="0073749C"/>
    <w:rsid w:val="007441EF"/>
    <w:rsid w:val="00754776"/>
    <w:rsid w:val="007548A0"/>
    <w:rsid w:val="007552F5"/>
    <w:rsid w:val="007908BB"/>
    <w:rsid w:val="007B279C"/>
    <w:rsid w:val="007D6F29"/>
    <w:rsid w:val="007E4AB1"/>
    <w:rsid w:val="007F169A"/>
    <w:rsid w:val="007F1DCC"/>
    <w:rsid w:val="008059E0"/>
    <w:rsid w:val="00815E2A"/>
    <w:rsid w:val="00843378"/>
    <w:rsid w:val="0084427A"/>
    <w:rsid w:val="00893057"/>
    <w:rsid w:val="008B4EB5"/>
    <w:rsid w:val="008B6F41"/>
    <w:rsid w:val="008D5331"/>
    <w:rsid w:val="00921BEA"/>
    <w:rsid w:val="00932E88"/>
    <w:rsid w:val="00972F22"/>
    <w:rsid w:val="00986E8B"/>
    <w:rsid w:val="009C0FD2"/>
    <w:rsid w:val="009E1983"/>
    <w:rsid w:val="009E49A4"/>
    <w:rsid w:val="009F2962"/>
    <w:rsid w:val="00A065CC"/>
    <w:rsid w:val="00A24DD6"/>
    <w:rsid w:val="00A34648"/>
    <w:rsid w:val="00A37825"/>
    <w:rsid w:val="00A4075F"/>
    <w:rsid w:val="00A410A1"/>
    <w:rsid w:val="00A54263"/>
    <w:rsid w:val="00A647C7"/>
    <w:rsid w:val="00A927A0"/>
    <w:rsid w:val="00AA7A3D"/>
    <w:rsid w:val="00B02FFE"/>
    <w:rsid w:val="00B044C2"/>
    <w:rsid w:val="00B22CE0"/>
    <w:rsid w:val="00B41408"/>
    <w:rsid w:val="00B4207A"/>
    <w:rsid w:val="00B80BAA"/>
    <w:rsid w:val="00B821EC"/>
    <w:rsid w:val="00B82257"/>
    <w:rsid w:val="00BA0E7B"/>
    <w:rsid w:val="00BB0083"/>
    <w:rsid w:val="00BB05F1"/>
    <w:rsid w:val="00BB0DAA"/>
    <w:rsid w:val="00BD1785"/>
    <w:rsid w:val="00BE2123"/>
    <w:rsid w:val="00BE6FC9"/>
    <w:rsid w:val="00C01FCA"/>
    <w:rsid w:val="00C317F9"/>
    <w:rsid w:val="00C45431"/>
    <w:rsid w:val="00C507FC"/>
    <w:rsid w:val="00C66EA4"/>
    <w:rsid w:val="00C9272A"/>
    <w:rsid w:val="00CA2C2E"/>
    <w:rsid w:val="00CB2831"/>
    <w:rsid w:val="00CB4B65"/>
    <w:rsid w:val="00CE44AB"/>
    <w:rsid w:val="00CF390D"/>
    <w:rsid w:val="00D11BEB"/>
    <w:rsid w:val="00D120AE"/>
    <w:rsid w:val="00D13F0B"/>
    <w:rsid w:val="00D262DD"/>
    <w:rsid w:val="00D325D8"/>
    <w:rsid w:val="00D57262"/>
    <w:rsid w:val="00D64B2D"/>
    <w:rsid w:val="00D65F54"/>
    <w:rsid w:val="00D70E45"/>
    <w:rsid w:val="00D85A68"/>
    <w:rsid w:val="00DB7B3D"/>
    <w:rsid w:val="00DF7ED6"/>
    <w:rsid w:val="00E05EC3"/>
    <w:rsid w:val="00E14244"/>
    <w:rsid w:val="00E15765"/>
    <w:rsid w:val="00E236F1"/>
    <w:rsid w:val="00E568AA"/>
    <w:rsid w:val="00EB413C"/>
    <w:rsid w:val="00EC1798"/>
    <w:rsid w:val="00F32997"/>
    <w:rsid w:val="00F33D04"/>
    <w:rsid w:val="00F4748C"/>
    <w:rsid w:val="00F6196B"/>
    <w:rsid w:val="00F95337"/>
    <w:rsid w:val="00F97A68"/>
    <w:rsid w:val="00FC2366"/>
    <w:rsid w:val="00FC4E3B"/>
    <w:rsid w:val="00FD64E7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7DE6E3"/>
  <w15:chartTrackingRefBased/>
  <w15:docId w15:val="{BFD13609-1D07-4779-8D69-53163DE5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3171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71C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product-introtitle-text">
    <w:name w:val="product-intro__title-text"/>
    <w:basedOn w:val="Domylnaczcionkaakapitu"/>
    <w:rsid w:val="00D85A68"/>
  </w:style>
  <w:style w:type="character" w:styleId="Hipercze">
    <w:name w:val="Hyperlink"/>
    <w:basedOn w:val="Domylnaczcionkaakapitu"/>
    <w:uiPriority w:val="99"/>
    <w:unhideWhenUsed/>
    <w:rsid w:val="00D85A6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72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86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7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C16"/>
  </w:style>
  <w:style w:type="paragraph" w:styleId="Stopka">
    <w:name w:val="footer"/>
    <w:basedOn w:val="Normalny"/>
    <w:link w:val="StopkaZnak"/>
    <w:unhideWhenUsed/>
    <w:rsid w:val="00307C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07C16"/>
  </w:style>
  <w:style w:type="paragraph" w:styleId="Mapadokumentu">
    <w:name w:val="Document Map"/>
    <w:basedOn w:val="Normalny"/>
    <w:link w:val="MapadokumentuZnak"/>
    <w:semiHidden/>
    <w:rsid w:val="00307C1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307C16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Pogrubienie">
    <w:name w:val="Strong"/>
    <w:basedOn w:val="Domylnaczcionkaakapitu"/>
    <w:uiPriority w:val="22"/>
    <w:qFormat/>
    <w:rsid w:val="00CF390D"/>
    <w:rPr>
      <w:b/>
      <w:bCs/>
    </w:rPr>
  </w:style>
  <w:style w:type="table" w:styleId="Tabela-Siatka">
    <w:name w:val="Table Grid"/>
    <w:basedOn w:val="Standardowy"/>
    <w:uiPriority w:val="59"/>
    <w:rsid w:val="00BD17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2.png@01D9A828.179291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1550</Characters>
  <Application>Microsoft Office Word</Application>
  <DocSecurity>0</DocSecurity>
  <Lines>45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Czarnecki Michał (PKN)</dc:creator>
  <cp:keywords/>
  <dc:description/>
  <cp:lastModifiedBy>Kowalczyk Sławomir (ORL) (ZAT)</cp:lastModifiedBy>
  <cp:revision>2</cp:revision>
  <cp:lastPrinted>2023-08-23T11:27:00Z</cp:lastPrinted>
  <dcterms:created xsi:type="dcterms:W3CDTF">2026-03-18T07:45:00Z</dcterms:created>
  <dcterms:modified xsi:type="dcterms:W3CDTF">2026-03-18T07:45:00Z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2026-03-13T12:55:58Z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2c1fcb77-31bb-40eb-acd7-43c03c1f2533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